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43" w:rsidRDefault="00E07CC8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r w:rsidR="00193243">
        <w:rPr>
          <w:rFonts w:ascii="Courier New" w:hAnsi="Courier New"/>
          <w:b/>
          <w:sz w:val="20"/>
        </w:rPr>
        <w:t xml:space="preserve">     Статья 84. Порядок введения в действие настоящего Закона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Настоящий Закон ввести в действие с 1 января 2007 года.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Президент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Республики Таджикистан Э. </w:t>
      </w:r>
      <w:proofErr w:type="spellStart"/>
      <w:r>
        <w:rPr>
          <w:rFonts w:ascii="Courier New" w:hAnsi="Courier New"/>
          <w:b/>
          <w:sz w:val="20"/>
        </w:rPr>
        <w:t>Рахмонов</w:t>
      </w:r>
      <w:proofErr w:type="spellEnd"/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г</w:t>
      </w:r>
      <w:proofErr w:type="gramStart"/>
      <w:r>
        <w:rPr>
          <w:rFonts w:ascii="Courier New" w:hAnsi="Courier New"/>
          <w:b/>
          <w:sz w:val="20"/>
        </w:rPr>
        <w:t>.Д</w:t>
      </w:r>
      <w:proofErr w:type="gramEnd"/>
      <w:r>
        <w:rPr>
          <w:rFonts w:ascii="Courier New" w:hAnsi="Courier New"/>
          <w:b/>
          <w:sz w:val="20"/>
        </w:rPr>
        <w:t>ушанбе 28 июля 2006 года № 197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ПОСТАНОВЛЕНИЕ МАДЖЛИСИ НАМОЯНДАГОН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МАДЖЛИСИ ОЛИ РЕСПУБЛИКИ ТАДЖИКИСТАН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О принятии Закона Республики Таджикистан  "Об иных  обязательных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</w:t>
      </w:r>
      <w:proofErr w:type="gramStart"/>
      <w:r>
        <w:rPr>
          <w:rFonts w:ascii="Courier New" w:hAnsi="Courier New"/>
          <w:b/>
          <w:sz w:val="20"/>
        </w:rPr>
        <w:t>платежах</w:t>
      </w:r>
      <w:proofErr w:type="gramEnd"/>
      <w:r>
        <w:rPr>
          <w:rFonts w:ascii="Courier New" w:hAnsi="Courier New"/>
          <w:b/>
          <w:sz w:val="20"/>
        </w:rPr>
        <w:t xml:space="preserve"> в бюджет"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  <w:r>
        <w:rPr>
          <w:rFonts w:ascii="Courier New" w:hAnsi="Courier New"/>
          <w:b/>
          <w:sz w:val="20"/>
        </w:rPr>
        <w:t xml:space="preserve"> </w:t>
      </w:r>
      <w:proofErr w:type="spellStart"/>
      <w:r>
        <w:rPr>
          <w:rFonts w:ascii="Courier New" w:hAnsi="Courier New"/>
          <w:b/>
          <w:sz w:val="20"/>
        </w:rPr>
        <w:t>намояндагон</w:t>
      </w:r>
      <w:proofErr w:type="spellEnd"/>
      <w:r>
        <w:rPr>
          <w:rFonts w:ascii="Courier New" w:hAnsi="Courier New"/>
          <w:b/>
          <w:sz w:val="20"/>
        </w:rPr>
        <w:t xml:space="preserve">    </w:t>
      </w: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  <w:r>
        <w:rPr>
          <w:rFonts w:ascii="Courier New" w:hAnsi="Courier New"/>
          <w:b/>
          <w:sz w:val="20"/>
        </w:rPr>
        <w:t xml:space="preserve">   Оли Республики   Таджикистан постановляет: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Принять Закон   Республики   Таджикистан  "Об иных  обязательных платежах в бюджет".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Председатель </w:t>
      </w: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  <w:r>
        <w:rPr>
          <w:rFonts w:ascii="Courier New" w:hAnsi="Courier New"/>
          <w:b/>
          <w:sz w:val="20"/>
        </w:rPr>
        <w:t xml:space="preserve"> Оли Республики С. ХАЙРУЛЛОЕВ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г. Душанбе, 30 июня 2006 года № 329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ПОСТАНОВЛЕНИЕ МАДЖЛИСИ МИЛЛИ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МАДЖЛИСИ ОЛИ РЕСПУБЛИКИ ТАДЖИКИСТАН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О Законе Республики Таджикистан "Об иных обязательных платежах  </w:t>
      </w:r>
      <w:proofErr w:type="gramStart"/>
      <w:r>
        <w:rPr>
          <w:rFonts w:ascii="Courier New" w:hAnsi="Courier New"/>
          <w:b/>
          <w:sz w:val="20"/>
        </w:rPr>
        <w:t>в</w:t>
      </w:r>
      <w:proofErr w:type="gramEnd"/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 бюджет"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Рассмотрев Закон  Республики  Таджикистан "Об  иных обязательных платежах в бюджет", </w:t>
      </w: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  <w:r>
        <w:rPr>
          <w:rFonts w:ascii="Courier New" w:hAnsi="Courier New"/>
          <w:b/>
          <w:sz w:val="20"/>
        </w:rPr>
        <w:t xml:space="preserve"> </w:t>
      </w:r>
      <w:proofErr w:type="spellStart"/>
      <w:r>
        <w:rPr>
          <w:rFonts w:ascii="Courier New" w:hAnsi="Courier New"/>
          <w:b/>
          <w:sz w:val="20"/>
        </w:rPr>
        <w:t>милли</w:t>
      </w:r>
      <w:proofErr w:type="spellEnd"/>
      <w:r>
        <w:rPr>
          <w:rFonts w:ascii="Courier New" w:hAnsi="Courier New"/>
          <w:b/>
          <w:sz w:val="20"/>
        </w:rPr>
        <w:t xml:space="preserve"> </w:t>
      </w: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  <w:r>
        <w:rPr>
          <w:rFonts w:ascii="Courier New" w:hAnsi="Courier New"/>
          <w:b/>
          <w:sz w:val="20"/>
        </w:rPr>
        <w:t xml:space="preserve"> Оли Республики Таджикистан постановляет: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Одобрить Закон  Республики  Таджикистан  "Об иных   обязательных платежах в бюджет".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Председатель </w:t>
      </w: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  <w:r>
        <w:rPr>
          <w:rFonts w:ascii="Courier New" w:hAnsi="Courier New"/>
          <w:b/>
          <w:sz w:val="20"/>
        </w:rPr>
        <w:t xml:space="preserve"> </w:t>
      </w:r>
      <w:proofErr w:type="spellStart"/>
      <w:r>
        <w:rPr>
          <w:rFonts w:ascii="Courier New" w:hAnsi="Courier New"/>
          <w:b/>
          <w:sz w:val="20"/>
        </w:rPr>
        <w:t>милли</w:t>
      </w:r>
      <w:proofErr w:type="spellEnd"/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  <w:r>
        <w:rPr>
          <w:rFonts w:ascii="Courier New" w:hAnsi="Courier New"/>
          <w:b/>
          <w:sz w:val="20"/>
        </w:rPr>
        <w:t xml:space="preserve"> Оли Республики Таджикистан </w:t>
      </w:r>
      <w:proofErr w:type="spellStart"/>
      <w:r>
        <w:rPr>
          <w:rFonts w:ascii="Courier New" w:hAnsi="Courier New"/>
          <w:b/>
          <w:sz w:val="20"/>
        </w:rPr>
        <w:t>М.Убайдуллоев</w:t>
      </w:r>
      <w:proofErr w:type="spellEnd"/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г</w:t>
      </w:r>
      <w:proofErr w:type="gramStart"/>
      <w:r>
        <w:rPr>
          <w:rFonts w:ascii="Courier New" w:hAnsi="Courier New"/>
          <w:b/>
          <w:sz w:val="20"/>
        </w:rPr>
        <w:t>.Д</w:t>
      </w:r>
      <w:proofErr w:type="gramEnd"/>
      <w:r>
        <w:rPr>
          <w:rFonts w:ascii="Courier New" w:hAnsi="Courier New"/>
          <w:b/>
          <w:sz w:val="20"/>
        </w:rPr>
        <w:t>ушанбе, 20 июля 2006 года №226</w:t>
      </w: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  <w:jc w:val="both"/>
        <w:rPr>
          <w:rFonts w:ascii="Courier New" w:hAnsi="Courier New"/>
          <w:b/>
          <w:sz w:val="20"/>
        </w:rPr>
      </w:pPr>
    </w:p>
    <w:p w:rsidR="00193243" w:rsidRDefault="00193243" w:rsidP="00193243">
      <w:pPr>
        <w:spacing w:after="0"/>
      </w:pPr>
    </w:p>
    <w:p w:rsidR="000046AE" w:rsidRDefault="000046AE" w:rsidP="00193243">
      <w:pPr>
        <w:autoSpaceDE w:val="0"/>
        <w:autoSpaceDN w:val="0"/>
        <w:adjustRightInd w:val="0"/>
        <w:spacing w:after="0" w:line="240" w:lineRule="auto"/>
      </w:pPr>
    </w:p>
    <w:sectPr w:rsidR="000046AE" w:rsidSect="0098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CC8"/>
    <w:rsid w:val="000046AE"/>
    <w:rsid w:val="00193243"/>
    <w:rsid w:val="009820F5"/>
    <w:rsid w:val="00E0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Home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2012-09-18T07:01:00Z</dcterms:created>
  <dcterms:modified xsi:type="dcterms:W3CDTF">2012-09-26T06:19:00Z</dcterms:modified>
</cp:coreProperties>
</file>